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227DB">
        <w:rPr>
          <w:rFonts w:ascii="Times New Roman" w:hAnsi="Times New Roman" w:cs="Times New Roman"/>
          <w:sz w:val="28"/>
          <w:szCs w:val="28"/>
        </w:rPr>
        <w:t>онкурс</w:t>
      </w:r>
      <w:r w:rsidRPr="00B251D2">
        <w:rPr>
          <w:rFonts w:ascii="Times New Roman" w:hAnsi="Times New Roman" w:cs="Times New Roman"/>
          <w:sz w:val="28"/>
          <w:szCs w:val="28"/>
        </w:rPr>
        <w:t xml:space="preserve"> «ПРОФСОЮЗНЫЙ АВАНГАРД» – 2026»</w:t>
      </w:r>
    </w:p>
    <w:p w:rsidR="00770B7A" w:rsidRPr="00B251D2" w:rsidRDefault="00770B7A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B7A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Номинация «Акция» - премия за самое яркое профсоюзное событие года</w:t>
      </w:r>
    </w:p>
    <w:p w:rsidR="00770B7A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Название акции: «Единство – наша сила»: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 отметил годовщину профсоюзного движения.</w:t>
      </w:r>
    </w:p>
    <w:p w:rsidR="00770B7A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Дата проведения: 23 октября 2025 года.</w:t>
      </w:r>
    </w:p>
    <w:p w:rsidR="00770B7A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район, Республика Адыгея.</w:t>
      </w:r>
    </w:p>
    <w:p w:rsidR="00770B7A" w:rsidRPr="00B251D2" w:rsidRDefault="00B251D2" w:rsidP="004278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Организатор: Координационный совет организации профсоюзов муниципального образования «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70B7A" w:rsidRDefault="00770B7A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Инициатор и руководитель акции: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Хупов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Бесланович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>, председатель Координационного совета организации профсоюзов муниципального образования «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район», председатель Объединенной отраслевой организации Общероссийского профессионального союза работников государственных учреждений и общественного обслуживания Российской Федерации Администраций муниципальных образований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Кошехабльского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района Республики Адыгея.</w:t>
      </w:r>
    </w:p>
    <w:p w:rsidR="00770B7A" w:rsidRPr="00B251D2" w:rsidRDefault="00770B7A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B7A" w:rsidRDefault="00770B7A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Уважаемые члены жюри, коллеги, друзья!</w:t>
      </w:r>
    </w:p>
    <w:p w:rsidR="00770B7A" w:rsidRPr="00B251D2" w:rsidRDefault="00770B7A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51D2" w:rsidRDefault="00770B7A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B7A">
        <w:rPr>
          <w:rFonts w:ascii="Times New Roman" w:hAnsi="Times New Roman" w:cs="Times New Roman"/>
          <w:sz w:val="28"/>
          <w:szCs w:val="28"/>
        </w:rPr>
        <w:t>Представляем вашему вниманию акцию, которая, по нашему глубокому убеждению, является ярким примером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D2" w:rsidRPr="00B251D2">
        <w:rPr>
          <w:rFonts w:ascii="Times New Roman" w:hAnsi="Times New Roman" w:cs="Times New Roman"/>
          <w:sz w:val="28"/>
          <w:szCs w:val="28"/>
        </w:rPr>
        <w:t xml:space="preserve">профсоюзного события, отвечающего всем критериям номинации «Акция» конкурса «ПРОФСОЮЗНЫЙ АВАНГАРД» – 2026». Акция «Единство – наша сила», посвященная годовщине профсоюзного движения в Адыгее, стала не просто торжественным собранием, а мощным импульсом для укрепления профсоюзного движения в </w:t>
      </w:r>
      <w:proofErr w:type="spellStart"/>
      <w:r w:rsidR="00B251D2" w:rsidRPr="00B251D2">
        <w:rPr>
          <w:rFonts w:ascii="Times New Roman" w:hAnsi="Times New Roman" w:cs="Times New Roman"/>
          <w:sz w:val="28"/>
          <w:szCs w:val="28"/>
        </w:rPr>
        <w:t>Кошехабльском</w:t>
      </w:r>
      <w:proofErr w:type="spellEnd"/>
      <w:r w:rsidR="00B251D2" w:rsidRPr="00B251D2">
        <w:rPr>
          <w:rFonts w:ascii="Times New Roman" w:hAnsi="Times New Roman" w:cs="Times New Roman"/>
          <w:sz w:val="28"/>
          <w:szCs w:val="28"/>
        </w:rPr>
        <w:t xml:space="preserve"> районе, продемонстрировав его значимость, единство и практические результаты.</w:t>
      </w:r>
    </w:p>
    <w:p w:rsidR="00770B7A" w:rsidRPr="00B251D2" w:rsidRDefault="00770B7A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Описание акц</w:t>
      </w:r>
      <w:proofErr w:type="gramStart"/>
      <w:r w:rsidRPr="00B251D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251D2">
        <w:rPr>
          <w:rFonts w:ascii="Times New Roman" w:hAnsi="Times New Roman" w:cs="Times New Roman"/>
          <w:sz w:val="28"/>
          <w:szCs w:val="28"/>
        </w:rPr>
        <w:t xml:space="preserve"> целей: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23 октября 2025 года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 стал центром притяжения для всех, кто ценит принципы социальной справедливости, защиты прав трудящихся и коллективной солидарности. В этот день, когда отмечалась годовщина создания профсоюзного движения в Адыгее, Координационный совет организации профсоюзов муниципального образования «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район» организовал торжественное собрание под лозунгом «Единство – наша сила».</w:t>
      </w: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Основные цели акции: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251D2" w:rsidRPr="00B251D2">
        <w:rPr>
          <w:rFonts w:ascii="Times New Roman" w:hAnsi="Times New Roman" w:cs="Times New Roman"/>
          <w:sz w:val="28"/>
          <w:szCs w:val="28"/>
        </w:rPr>
        <w:t>Отметить годовщину профсоюзного движения в Адыгее: Подчеркнуть историческую значимость и непрерывность профсоюзной деятельности в регионе.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51D2" w:rsidRPr="00B251D2">
        <w:rPr>
          <w:rFonts w:ascii="Times New Roman" w:hAnsi="Times New Roman" w:cs="Times New Roman"/>
          <w:sz w:val="28"/>
          <w:szCs w:val="28"/>
        </w:rPr>
        <w:t xml:space="preserve">Продемонстрировать единство и сплоченность профсоюзного движения в </w:t>
      </w:r>
      <w:proofErr w:type="spellStart"/>
      <w:r w:rsidR="00B251D2" w:rsidRPr="00B251D2">
        <w:rPr>
          <w:rFonts w:ascii="Times New Roman" w:hAnsi="Times New Roman" w:cs="Times New Roman"/>
          <w:sz w:val="28"/>
          <w:szCs w:val="28"/>
        </w:rPr>
        <w:t>Кошехабльском</w:t>
      </w:r>
      <w:proofErr w:type="spellEnd"/>
      <w:r w:rsidR="00B251D2" w:rsidRPr="00B251D2">
        <w:rPr>
          <w:rFonts w:ascii="Times New Roman" w:hAnsi="Times New Roman" w:cs="Times New Roman"/>
          <w:sz w:val="28"/>
          <w:szCs w:val="28"/>
        </w:rPr>
        <w:t xml:space="preserve"> районе: Собрать представителей различных профессий и сфер деятельности, объединенных общими профсоюзными ценностями.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51D2" w:rsidRPr="00B251D2">
        <w:rPr>
          <w:rFonts w:ascii="Times New Roman" w:hAnsi="Times New Roman" w:cs="Times New Roman"/>
          <w:sz w:val="28"/>
          <w:szCs w:val="28"/>
        </w:rPr>
        <w:t>Выразить признательность и поощрить активных профсоюзных деятелей: Отметить вклад тех, кто своим трудом и преданностью делу укрепляет профсоюзное движение.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251D2" w:rsidRPr="00B251D2">
        <w:rPr>
          <w:rFonts w:ascii="Times New Roman" w:hAnsi="Times New Roman" w:cs="Times New Roman"/>
          <w:sz w:val="28"/>
          <w:szCs w:val="28"/>
        </w:rPr>
        <w:t>Повысить общественный резонанс и престиж профсоюзов: Привлечь внимание широкой общественности к роли профсоюзов в жизни района и республики.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251D2" w:rsidRPr="00B251D2">
        <w:rPr>
          <w:rFonts w:ascii="Times New Roman" w:hAnsi="Times New Roman" w:cs="Times New Roman"/>
          <w:sz w:val="28"/>
          <w:szCs w:val="28"/>
        </w:rPr>
        <w:t>Стимулировать дальнейшее развитие профсоюзного движения: Вдохновить членов профсоюзов на активное участие и вовлечение новых сторонников.</w:t>
      </w: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Массовость и представительность: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Акция «Единство – наша сила» отличалась высокой массовостью и широким представительством. Под сводами торжественного собрания собрались: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1D2" w:rsidRPr="00B251D2">
        <w:rPr>
          <w:rFonts w:ascii="Times New Roman" w:hAnsi="Times New Roman" w:cs="Times New Roman"/>
          <w:sz w:val="28"/>
          <w:szCs w:val="28"/>
        </w:rPr>
        <w:t>Учителя и работники сферы образования: Представители одной из самых многочисленных и социально значимых профсоюзных организаций.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1D2" w:rsidRPr="00B251D2">
        <w:rPr>
          <w:rFonts w:ascii="Times New Roman" w:hAnsi="Times New Roman" w:cs="Times New Roman"/>
          <w:sz w:val="28"/>
          <w:szCs w:val="28"/>
        </w:rPr>
        <w:t>Деятели культуры: Работники, чья деятельность формирует духовное богатство района.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1D2" w:rsidRPr="00B251D2">
        <w:rPr>
          <w:rFonts w:ascii="Times New Roman" w:hAnsi="Times New Roman" w:cs="Times New Roman"/>
          <w:sz w:val="28"/>
          <w:szCs w:val="28"/>
        </w:rPr>
        <w:t>Медицинские работники: Герои нашего времени, стоящие на страже здоровья населения.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1D2" w:rsidRPr="00B251D2">
        <w:rPr>
          <w:rFonts w:ascii="Times New Roman" w:hAnsi="Times New Roman" w:cs="Times New Roman"/>
          <w:sz w:val="28"/>
          <w:szCs w:val="28"/>
        </w:rPr>
        <w:t>Сотрудники администраций сельских поселений и районной администрации: Представители органов местного самоуправления, активно взаимодействующие с профсоюзами.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Это многообразие профессий и сфер деятельности ярко продемонстрировало глубокое проникновение профсоюзного движения во все аспекты общественной жизни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Кошехабльского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района, подчеркнув его универсальность и актуальность для каждого трудящегося.</w:t>
      </w: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Общественный резонанс мероприятия: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Акция «Единство – наша сила» вызвала значительный общественный резонанс, что подтверждается следующими факторами: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1. Широкое освещение в местных СМИ: Мероприятие было освещено в районных газетах, на сайтах администраций и в социальных сетях, что </w:t>
      </w:r>
      <w:r w:rsidRPr="00B251D2">
        <w:rPr>
          <w:rFonts w:ascii="Times New Roman" w:hAnsi="Times New Roman" w:cs="Times New Roman"/>
          <w:sz w:val="28"/>
          <w:szCs w:val="28"/>
        </w:rPr>
        <w:lastRenderedPageBreak/>
        <w:t>позволило донести информацию о значимости профсоюзного движения до широкой аудитории.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2. Присутствие представителей органов власти: На собрании присутствовали представители администрации района и сельских поселений, что свидетельствует о признании роли профсоюзов в социально-экономическом развитии региона.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3. Положительные отзывы участников: Атмосфера взаимного уважения, признания и единства, царившая на собрании, получила высокую оценку от всех присутствующих. Участники выражали гордость за принадлежность к профсоюзному движению и его достижения.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4. Вдохновляющий пример для молодежи: Демонстрация активной профсоюзной жизни и признание заслуг ветеранов движения стали важным примером для молодых специалистов, стимулируя их к участию в профсоюзной деятельности.</w:t>
      </w: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Практические результаты для профсоюзного движения: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Акция «Единство – наша сила» </w:t>
      </w:r>
      <w:proofErr w:type="gramStart"/>
      <w:r w:rsidRPr="00B251D2">
        <w:rPr>
          <w:rFonts w:ascii="Times New Roman" w:hAnsi="Times New Roman" w:cs="Times New Roman"/>
          <w:sz w:val="28"/>
          <w:szCs w:val="28"/>
        </w:rPr>
        <w:t>принесла ощутимые практические результаты</w:t>
      </w:r>
      <w:proofErr w:type="gramEnd"/>
      <w:r w:rsidRPr="00B251D2">
        <w:rPr>
          <w:rFonts w:ascii="Times New Roman" w:hAnsi="Times New Roman" w:cs="Times New Roman"/>
          <w:sz w:val="28"/>
          <w:szCs w:val="28"/>
        </w:rPr>
        <w:t xml:space="preserve">, укрепив позиции профсоюзного движения в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Кошехабльском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районе: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51D2" w:rsidRPr="00B251D2">
        <w:rPr>
          <w:rFonts w:ascii="Times New Roman" w:hAnsi="Times New Roman" w:cs="Times New Roman"/>
          <w:sz w:val="28"/>
          <w:szCs w:val="28"/>
        </w:rPr>
        <w:t>Укрепление корпоративной культуры и командного духа: Мероприятие способствовало формированию чувства общности и солидарности между членами профсоюзов из разных отраслей, что является основой для эффективного коллективного действия.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51D2" w:rsidRPr="00B251D2">
        <w:rPr>
          <w:rFonts w:ascii="Times New Roman" w:hAnsi="Times New Roman" w:cs="Times New Roman"/>
          <w:sz w:val="28"/>
          <w:szCs w:val="28"/>
        </w:rPr>
        <w:t>Повышение мотивации профсоюзных активистов: Вручение благодарностей и почетных грамот самым активным профсоюзным деятелям и руководителям первичных организаций стало мощным стимулом для их дальнейшей работы. Это признание их заслуг не только мотивирует награжденных, но и служит примером для других, побуждая их к более активному участию.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51D2" w:rsidRPr="00B251D2">
        <w:rPr>
          <w:rFonts w:ascii="Times New Roman" w:hAnsi="Times New Roman" w:cs="Times New Roman"/>
          <w:sz w:val="28"/>
          <w:szCs w:val="28"/>
        </w:rPr>
        <w:t>Усиление роли профсоюзов в решении социально-экономических вопросов: Подчеркнув единство и силу профсоюзного движения, акция продемонстрировала его способность эффективно отстаивать права и интересы трудящихся перед работодателями и органами власти. Это повышает авторитет профсоюзов как партнера в диалоге по вопросам условий труда, оплаты и социальной защиты.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251D2" w:rsidRPr="00B251D2">
        <w:rPr>
          <w:rFonts w:ascii="Times New Roman" w:hAnsi="Times New Roman" w:cs="Times New Roman"/>
          <w:sz w:val="28"/>
          <w:szCs w:val="28"/>
        </w:rPr>
        <w:t>Привлечение новых членов профсоюзов: Повышение осведомленности о деятельности профсоюзов и демонстрация их реальной пользы для работников, несомненно, будет способствовать привлечению новых членов, расширяя тем самым базу профсоюзного движения.</w:t>
      </w:r>
    </w:p>
    <w:p w:rsidR="00B251D2" w:rsidRPr="00B251D2" w:rsidRDefault="009227DB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B251D2" w:rsidRPr="00B251D2">
        <w:rPr>
          <w:rFonts w:ascii="Times New Roman" w:hAnsi="Times New Roman" w:cs="Times New Roman"/>
          <w:sz w:val="28"/>
          <w:szCs w:val="28"/>
        </w:rPr>
        <w:t>Формирование позитивного имиджа профсоюзов: Акция способствовала созданию образа профсоюзов как современной, динамичной и необходимой организации, играющей ключевую роль в обеспечении социальной стабильности и благополучия граждан.</w:t>
      </w: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Ключевые моменты и лидерство: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Особо хочется отметить роль председателя Координационного совета организации профсоюзов муниципального образования «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район»,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Хупова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Беслановича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. Его инициатива, энергия и преданность делу профсоюзного движения стали движущей силой этой акции. Рустам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Бесланович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, также возглавляющий Объединенную отраслевую организацию Общероссийского профессионального союза работников государственных учреждений и общественного обслуживания Российской Федерации Администраций муниципальных образований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Кошехабльского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района Республики Адыгея, продемонстрировал не только организаторские способности, но и глубокое понимание потребностей и интересов трудящихся. Его речь, наполненная искренностью, признательностью и видением будущего, нашла живой отклик в сердцах собравшихся, укрепив их веру в силу профсоюзного единства.</w:t>
      </w:r>
    </w:p>
    <w:p w:rsidR="00B251D2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Заключение:</w:t>
      </w:r>
    </w:p>
    <w:p w:rsidR="00B251D2" w:rsidRPr="00B251D2" w:rsidRDefault="00B251D2" w:rsidP="00770B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 xml:space="preserve">Акция «Единство – наша сила» стала ярким, запоминающимся событием, которое продемонстрировало не только годовщину профсоюзного движения в Адыгее, но и его жизненную силу, актуальность и неоценимый вклад в развитие </w:t>
      </w:r>
      <w:proofErr w:type="spellStart"/>
      <w:r w:rsidRPr="00B251D2">
        <w:rPr>
          <w:rFonts w:ascii="Times New Roman" w:hAnsi="Times New Roman" w:cs="Times New Roman"/>
          <w:sz w:val="28"/>
          <w:szCs w:val="28"/>
        </w:rPr>
        <w:t>Кошехабльского</w:t>
      </w:r>
      <w:proofErr w:type="spellEnd"/>
      <w:r w:rsidRPr="00B251D2">
        <w:rPr>
          <w:rFonts w:ascii="Times New Roman" w:hAnsi="Times New Roman" w:cs="Times New Roman"/>
          <w:sz w:val="28"/>
          <w:szCs w:val="28"/>
        </w:rPr>
        <w:t xml:space="preserve"> района. Массовость, широкий общественный резонанс и, главное, ощутимые практические результаты делают это мероприятие достойным премии за самое яркое профсоюзное событие года в рамках конкурса «ПРОФСОЮЗНЫЙ АВАНГАРД» – 2026». Мы уверены, что подобные акции будут и впредь служить мощным стимулом для развития профсоюзного движения, укрепления единства и защиты прав каждого трудящегося.</w:t>
      </w:r>
    </w:p>
    <w:p w:rsidR="00370E9D" w:rsidRPr="00B251D2" w:rsidRDefault="00B251D2" w:rsidP="0077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1D2">
        <w:rPr>
          <w:rFonts w:ascii="Times New Roman" w:hAnsi="Times New Roman" w:cs="Times New Roman"/>
          <w:sz w:val="28"/>
          <w:szCs w:val="28"/>
        </w:rPr>
        <w:t>Благодарим за внимание!</w:t>
      </w:r>
    </w:p>
    <w:sectPr w:rsidR="00370E9D" w:rsidRPr="00B251D2" w:rsidSect="0037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D2"/>
    <w:rsid w:val="00370E9D"/>
    <w:rsid w:val="0042782B"/>
    <w:rsid w:val="00770B7A"/>
    <w:rsid w:val="009227DB"/>
    <w:rsid w:val="00B251D2"/>
    <w:rsid w:val="00CF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2</cp:revision>
  <dcterms:created xsi:type="dcterms:W3CDTF">2026-03-19T12:15:00Z</dcterms:created>
  <dcterms:modified xsi:type="dcterms:W3CDTF">2026-04-30T08:22:00Z</dcterms:modified>
</cp:coreProperties>
</file>